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C821" w14:textId="465BDEF9" w:rsidR="005638CB" w:rsidRPr="005638CB" w:rsidRDefault="005638CB" w:rsidP="005638CB">
      <w:pPr>
        <w:rPr>
          <w:rFonts w:asciiTheme="minorEastAsia" w:hAnsiTheme="minorEastAsia" w:cs="Sans Serif Collection"/>
          <w:b/>
          <w:bCs/>
        </w:rPr>
      </w:pPr>
      <w:r w:rsidRPr="005638CB">
        <w:rPr>
          <w:rFonts w:asciiTheme="minorEastAsia" w:hAnsiTheme="minorEastAsia" w:cs="Sans Serif Collection"/>
          <w:noProof/>
        </w:rPr>
        <w:drawing>
          <wp:anchor distT="0" distB="0" distL="114300" distR="114300" simplePos="0" relativeHeight="251658240" behindDoc="0" locked="0" layoutInCell="1" allowOverlap="1" wp14:anchorId="67B1F1FD" wp14:editId="462F1C6E">
            <wp:simplePos x="0" y="0"/>
            <wp:positionH relativeFrom="column">
              <wp:posOffset>-57150</wp:posOffset>
            </wp:positionH>
            <wp:positionV relativeFrom="paragraph">
              <wp:posOffset>57150</wp:posOffset>
            </wp:positionV>
            <wp:extent cx="600075" cy="534035"/>
            <wp:effectExtent l="38100" t="57150" r="0" b="227965"/>
            <wp:wrapThrough wrapText="bothSides">
              <wp:wrapPolygon edited="0">
                <wp:start x="15771" y="-2312"/>
                <wp:lineTo x="-1371" y="-1541"/>
                <wp:lineTo x="-686" y="30050"/>
                <wp:lineTo x="2743" y="30050"/>
                <wp:lineTo x="6857" y="28509"/>
                <wp:lineTo x="19886" y="24656"/>
                <wp:lineTo x="19886" y="-2312"/>
                <wp:lineTo x="15771" y="-2312"/>
              </wp:wrapPolygon>
            </wp:wrapThrough>
            <wp:docPr id="209669430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94305" name="그림 20966943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075" cy="53403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margin">
              <wp14:pctWidth>0</wp14:pctWidth>
            </wp14:sizeRelH>
            <wp14:sizeRelV relativeFrom="margin">
              <wp14:pctHeight>0</wp14:pctHeight>
            </wp14:sizeRelV>
          </wp:anchor>
        </w:drawing>
      </w:r>
      <w:r w:rsidRPr="005638CB">
        <w:rPr>
          <w:rFonts w:asciiTheme="minorEastAsia" w:hAnsiTheme="minorEastAsia" w:cs="Sans Serif Collection"/>
          <w:b/>
          <w:bCs/>
        </w:rPr>
        <w:t xml:space="preserve">[2026 Market Report] </w:t>
      </w:r>
    </w:p>
    <w:p w14:paraId="35F92FFD" w14:textId="0F1277C5" w:rsidR="005638CB" w:rsidRPr="005638CB" w:rsidRDefault="005638CB" w:rsidP="005638CB">
      <w:pPr>
        <w:rPr>
          <w:rFonts w:asciiTheme="minorEastAsia" w:hAnsiTheme="minorEastAsia" w:cs="Sans Serif Collection"/>
          <w:b/>
          <w:bCs/>
          <w:sz w:val="24"/>
          <w:szCs w:val="28"/>
        </w:rPr>
      </w:pPr>
      <w:r w:rsidRPr="005638CB">
        <w:rPr>
          <w:rFonts w:asciiTheme="minorEastAsia" w:hAnsiTheme="minorEastAsia" w:cs="Sans Serif Collection"/>
          <w:b/>
          <w:bCs/>
          <w:sz w:val="24"/>
          <w:szCs w:val="28"/>
        </w:rPr>
        <w:t>영국 NHS ‘Virtual Ward’의 이면: 최첨단 혁신인가, 시스템의 비명인가?</w:t>
      </w:r>
    </w:p>
    <w:p w14:paraId="21CD5C38" w14:textId="5952CBA3" w:rsidR="005638CB" w:rsidRPr="005638CB" w:rsidRDefault="005638CB" w:rsidP="005638CB">
      <w:pPr>
        <w:rPr>
          <w:rFonts w:asciiTheme="minorEastAsia" w:hAnsiTheme="minorEastAsia" w:cs="Sans Serif Collection"/>
          <w:b/>
          <w:bCs/>
        </w:rPr>
      </w:pPr>
    </w:p>
    <w:p w14:paraId="33B2BCD3" w14:textId="6120E772"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 xml:space="preserve">안녕하세요, </w:t>
      </w:r>
      <w:r w:rsidRPr="005638CB">
        <w:rPr>
          <w:rFonts w:asciiTheme="minorEastAsia" w:hAnsiTheme="minorEastAsia" w:cs="Sans Serif Collection"/>
          <w:b/>
          <w:bCs/>
        </w:rPr>
        <w:t>KR Consulting UK</w:t>
      </w:r>
      <w:r w:rsidRPr="005638CB">
        <w:rPr>
          <w:rFonts w:asciiTheme="minorEastAsia" w:hAnsiTheme="minorEastAsia" w:cs="Sans Serif Collection"/>
        </w:rPr>
        <w:t>입니다.</w:t>
      </w:r>
    </w:p>
    <w:p w14:paraId="6B02C22B"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2026년 현재, 영국 NHS(국민 보건 서비스)는 역사상 가장 거대한 전환점에 서 있습니다. 노동당 정부의 ‘10년 헬스 플랜’이 본격 궤도에 오르며, 우리 삶의 가장 사적인 공간인 ‘안방’이 병동으로 변모하고 있습니다. 바로 Virtual Ward(가상 병동: Hospital at Home)의 확산입니다.</w:t>
      </w:r>
    </w:p>
    <w:p w14:paraId="63DFCB74"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오늘 KR Consulting은 이 화려한 디지털 혁신 이면에 숨겨진 날카로운 진실과, 이것이 디지털 네이티브 세대에게 던지는 묵직한 질문을 분석합니다.</w:t>
      </w:r>
    </w:p>
    <w:p w14:paraId="36D7DCAD" w14:textId="77777777" w:rsidR="005638CB" w:rsidRPr="005638CB" w:rsidRDefault="005638CB" w:rsidP="005638CB">
      <w:pPr>
        <w:rPr>
          <w:rFonts w:asciiTheme="minorEastAsia" w:hAnsiTheme="minorEastAsia" w:cs="Sans Serif Collection"/>
        </w:rPr>
      </w:pPr>
    </w:p>
    <w:p w14:paraId="1B8D0745" w14:textId="77777777" w:rsidR="005638CB" w:rsidRPr="005638CB" w:rsidRDefault="005638CB" w:rsidP="005638CB">
      <w:pPr>
        <w:numPr>
          <w:ilvl w:val="0"/>
          <w:numId w:val="1"/>
        </w:numPr>
        <w:rPr>
          <w:rFonts w:asciiTheme="minorEastAsia" w:hAnsiTheme="minorEastAsia" w:cs="Sans Serif Collection"/>
          <w:b/>
          <w:bCs/>
        </w:rPr>
      </w:pPr>
      <w:r w:rsidRPr="005638CB">
        <w:rPr>
          <w:rFonts w:asciiTheme="minorEastAsia" w:hAnsiTheme="minorEastAsia" w:cs="Sans Serif Collection"/>
          <w:b/>
          <w:bCs/>
        </w:rPr>
        <w:t>병원이 사라진 시대: 영국 정부가 구현하고자 하는 ‘벽 없는 병동’(Hospital without walls)의 실체</w:t>
      </w:r>
    </w:p>
    <w:p w14:paraId="0C5CABA6"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정부는 가상 병동을 "환자에게 자유를 주는 디지털 혁신"이라 명명했습니다. AI 알고리즘이 낙상을 예측하고, 웨어러블 기기가 24시간 생체 신호를 추적합니다.</w:t>
      </w:r>
    </w:p>
    <w:p w14:paraId="5A31C104"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하지만 냉정하게 분석하자면, 최첨단 디지털 혁신'의 사례라고 영국정부가 홍보하는 가상 병동은, 첨단의료라는 프레임에 가려진 ‘병상의 외주화’</w:t>
      </w:r>
      <w:proofErr w:type="spellStart"/>
      <w:r w:rsidRPr="005638CB">
        <w:rPr>
          <w:rFonts w:asciiTheme="minorEastAsia" w:hAnsiTheme="minorEastAsia" w:cs="Sans Serif Collection"/>
        </w:rPr>
        <w:t>에</w:t>
      </w:r>
      <w:proofErr w:type="spellEnd"/>
      <w:r w:rsidRPr="005638CB">
        <w:rPr>
          <w:rFonts w:asciiTheme="minorEastAsia" w:hAnsiTheme="minorEastAsia" w:cs="Sans Serif Collection"/>
        </w:rPr>
        <w:t xml:space="preserve"> 가깝습니다. 만성적인 병상 부족(Bed-blocking) 문제를 해결하기 위해 국가가 부담해야 할 물리적 공간과 관리 비용을 지역사회예산과 환자의 가정으로 전가하고 있는 것입니다.</w:t>
      </w:r>
    </w:p>
    <w:p w14:paraId="41C69BC2" w14:textId="77777777" w:rsidR="005638CB" w:rsidRPr="005638CB" w:rsidRDefault="005638CB" w:rsidP="005638CB">
      <w:pPr>
        <w:numPr>
          <w:ilvl w:val="0"/>
          <w:numId w:val="2"/>
        </w:numPr>
        <w:rPr>
          <w:rFonts w:asciiTheme="minorEastAsia" w:hAnsiTheme="minorEastAsia" w:cs="Sans Serif Collection"/>
          <w:b/>
          <w:bCs/>
        </w:rPr>
      </w:pPr>
      <w:r w:rsidRPr="005638CB">
        <w:rPr>
          <w:rFonts w:asciiTheme="minorEastAsia" w:hAnsiTheme="minorEastAsia" w:cs="Sans Serif Collection"/>
          <w:b/>
          <w:bCs/>
        </w:rPr>
        <w:t>AI는 ‘구세주’인가, ‘비정한 관리자’인가?</w:t>
      </w:r>
    </w:p>
    <w:p w14:paraId="7B522B21"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b/>
          <w:bCs/>
        </w:rPr>
        <w:t>분류(Triage) 자동화:</w:t>
      </w:r>
      <w:r w:rsidRPr="005638CB">
        <w:rPr>
          <w:rFonts w:asciiTheme="minorEastAsia" w:hAnsiTheme="minorEastAsia" w:cs="Sans Serif Collection"/>
        </w:rPr>
        <w:t xml:space="preserve"> 수백 명의 가상 병동 환자를 소수의 의료진이 관리하기 위해, AI가 환자의 위험도를 자동으로 실시간 </w:t>
      </w:r>
      <w:proofErr w:type="spellStart"/>
      <w:r w:rsidRPr="005638CB">
        <w:rPr>
          <w:rFonts w:asciiTheme="minorEastAsia" w:hAnsiTheme="minorEastAsia" w:cs="Sans Serif Collection"/>
        </w:rPr>
        <w:t>등급화합니다</w:t>
      </w:r>
      <w:proofErr w:type="spellEnd"/>
      <w:r w:rsidRPr="005638CB">
        <w:rPr>
          <w:rFonts w:asciiTheme="minorEastAsia" w:hAnsiTheme="minorEastAsia" w:cs="Sans Serif Collection"/>
        </w:rPr>
        <w:t>. 효율성은 극대화되었지만, 우리는 다음과 같은 비평적 질문을 던져야 합니다.</w:t>
      </w:r>
    </w:p>
    <w:p w14:paraId="1A4D8009" w14:textId="77777777" w:rsidR="005638CB" w:rsidRPr="005638CB" w:rsidRDefault="005638CB" w:rsidP="005638CB">
      <w:pPr>
        <w:numPr>
          <w:ilvl w:val="0"/>
          <w:numId w:val="3"/>
        </w:numPr>
        <w:rPr>
          <w:rFonts w:asciiTheme="minorEastAsia" w:hAnsiTheme="minorEastAsia" w:cs="Sans Serif Collection"/>
        </w:rPr>
      </w:pPr>
      <w:r w:rsidRPr="005638CB">
        <w:rPr>
          <w:rFonts w:asciiTheme="minorEastAsia" w:hAnsiTheme="minorEastAsia" w:cs="Sans Serif Collection"/>
          <w:b/>
          <w:bCs/>
        </w:rPr>
        <w:t>자동화된 퇴원의 함정:</w:t>
      </w:r>
      <w:r w:rsidRPr="005638CB">
        <w:rPr>
          <w:rFonts w:asciiTheme="minorEastAsia" w:hAnsiTheme="minorEastAsia" w:cs="Sans Serif Collection"/>
        </w:rPr>
        <w:t xml:space="preserve"> 데이터 수치가 ‘안정적’이라는 이유만으로, 충분히 회복되지 않은 환자가 환자의 심리적 상태나 가정 환경의 미묘한 변수는 무시된 채 알고리즘에 의해 시스템 밖으로 </w:t>
      </w:r>
      <w:r w:rsidRPr="005638CB">
        <w:rPr>
          <w:rFonts w:asciiTheme="minorEastAsia" w:hAnsiTheme="minorEastAsia" w:cs="Sans Serif Collection"/>
          <w:b/>
          <w:bCs/>
        </w:rPr>
        <w:t>'밀려나는' 퇴원</w:t>
      </w:r>
      <w:r w:rsidRPr="005638CB">
        <w:rPr>
          <w:rFonts w:asciiTheme="minorEastAsia" w:hAnsiTheme="minorEastAsia" w:cs="Sans Serif Collection"/>
        </w:rPr>
        <w:t>이 될 수 있습니다.</w:t>
      </w:r>
    </w:p>
    <w:p w14:paraId="2A35943D" w14:textId="77777777" w:rsidR="005638CB" w:rsidRPr="005638CB" w:rsidRDefault="005638CB" w:rsidP="005638CB">
      <w:pPr>
        <w:numPr>
          <w:ilvl w:val="0"/>
          <w:numId w:val="3"/>
        </w:numPr>
        <w:rPr>
          <w:rFonts w:asciiTheme="minorEastAsia" w:hAnsiTheme="minorEastAsia" w:cs="Sans Serif Collection"/>
        </w:rPr>
      </w:pPr>
      <w:r w:rsidRPr="005638CB">
        <w:rPr>
          <w:rFonts w:asciiTheme="minorEastAsia" w:hAnsiTheme="minorEastAsia" w:cs="Sans Serif Collection"/>
          <w:b/>
          <w:bCs/>
        </w:rPr>
        <w:t>노동의 전가:</w:t>
      </w:r>
      <w:r w:rsidRPr="005638CB">
        <w:rPr>
          <w:rFonts w:asciiTheme="minorEastAsia" w:hAnsiTheme="minorEastAsia" w:cs="Sans Serif Collection"/>
        </w:rPr>
        <w:t xml:space="preserve"> 간호사가 수행하던 전문적 돌봄은 이제 고스란히 가족(Unpaid Carers)의 몫이 되었습니다. 기술은 발전했지만, 돌봄의 무게는 오히려 개인의 삶으로 깊숙이 파고들었습니다.</w:t>
      </w:r>
    </w:p>
    <w:p w14:paraId="3B17B2F2" w14:textId="77777777" w:rsidR="005638CB" w:rsidRPr="005638CB" w:rsidRDefault="005638CB" w:rsidP="005638CB">
      <w:pPr>
        <w:ind w:left="720"/>
        <w:rPr>
          <w:rFonts w:asciiTheme="minorEastAsia" w:hAnsiTheme="minorEastAsia" w:cs="Sans Serif Collection"/>
        </w:rPr>
      </w:pPr>
    </w:p>
    <w:p w14:paraId="6484C020" w14:textId="77777777" w:rsidR="005638CB" w:rsidRPr="005638CB" w:rsidRDefault="005638CB" w:rsidP="005638CB">
      <w:pPr>
        <w:rPr>
          <w:rFonts w:asciiTheme="minorEastAsia" w:hAnsiTheme="minorEastAsia" w:cs="Sans Serif Collection"/>
          <w:b/>
          <w:bCs/>
        </w:rPr>
      </w:pPr>
      <w:r w:rsidRPr="005638CB">
        <w:rPr>
          <w:rFonts w:asciiTheme="minorEastAsia" w:hAnsiTheme="minorEastAsia" w:cs="Sans Serif Collection"/>
          <w:b/>
          <w:bCs/>
        </w:rPr>
        <w:lastRenderedPageBreak/>
        <w:t>3. 데이터는 누구의 것인가: Palantir와 FDP 논란</w:t>
      </w:r>
    </w:p>
    <w:p w14:paraId="53CB6EE7"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영국에서 NHS 데이터는 전 세계적으로 가장 가치 있는 '보건 데이터의 금광'</w:t>
      </w:r>
      <w:proofErr w:type="spellStart"/>
      <w:r w:rsidRPr="005638CB">
        <w:rPr>
          <w:rFonts w:asciiTheme="minorEastAsia" w:hAnsiTheme="minorEastAsia" w:cs="Sans Serif Collection"/>
        </w:rPr>
        <w:t>으로</w:t>
      </w:r>
      <w:proofErr w:type="spellEnd"/>
      <w:r w:rsidRPr="005638CB">
        <w:rPr>
          <w:rFonts w:asciiTheme="minorEastAsia" w:hAnsiTheme="minorEastAsia" w:cs="Sans Serif Collection"/>
        </w:rPr>
        <w:t xml:space="preserve"> 불립니다. 이 데이터를 </w:t>
      </w:r>
      <w:proofErr w:type="spellStart"/>
      <w:r w:rsidRPr="005638CB">
        <w:rPr>
          <w:rFonts w:asciiTheme="minorEastAsia" w:hAnsiTheme="minorEastAsia" w:cs="Sans Serif Collection"/>
        </w:rPr>
        <w:t>디지털화하는</w:t>
      </w:r>
      <w:proofErr w:type="spellEnd"/>
      <w:r w:rsidRPr="005638CB">
        <w:rPr>
          <w:rFonts w:asciiTheme="minorEastAsia" w:hAnsiTheme="minorEastAsia" w:cs="Sans Serif Collection"/>
        </w:rPr>
        <w:t xml:space="preserve"> 과정에서 발생하는 갈등은 매우 심각합니다.</w:t>
      </w:r>
    </w:p>
    <w:p w14:paraId="3E6A879C"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현재 NHS는 10년 헬스 플랜의 핵심으로 수조 원을 들여 연합 데이터 플랫폼(Federated Data Platform, FDP)을 구축 중입니다. 문제는 이 사업의 주사업자로 미국의 거대 데이터 분석 기업인 '</w:t>
      </w:r>
      <w:proofErr w:type="spellStart"/>
      <w:r w:rsidRPr="005638CB">
        <w:rPr>
          <w:rFonts w:asciiTheme="minorEastAsia" w:hAnsiTheme="minorEastAsia" w:cs="Sans Serif Collection"/>
        </w:rPr>
        <w:t>팔란티어</w:t>
      </w:r>
      <w:proofErr w:type="spellEnd"/>
      <w:r w:rsidRPr="005638CB">
        <w:rPr>
          <w:rFonts w:asciiTheme="minorEastAsia" w:hAnsiTheme="minorEastAsia" w:cs="Sans Serif Collection"/>
        </w:rPr>
        <w:t>'가 선정되었다는 점입니다. </w:t>
      </w:r>
    </w:p>
    <w:p w14:paraId="17E13089"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b/>
          <w:bCs/>
        </w:rPr>
        <w:t>   비판 지점:</w:t>
      </w:r>
      <w:r w:rsidRPr="005638CB">
        <w:rPr>
          <w:rFonts w:asciiTheme="minorEastAsia" w:hAnsiTheme="minorEastAsia" w:cs="Sans Serif Collection"/>
        </w:rPr>
        <w:t xml:space="preserve"> CIA 등 정보기관과 협력해온 외국 민간 기업이 영국 시민의 민감한 의료 데이터를 관리하는 것에 대한 국민적 불신이 매우 높습니다. "우리 몸의 정보가 영리 기업의 알고리즘 학습용으로 팔려 나가는 것인가? 라는 데이터 주권에 대한 불안이 그 어느 때보다 높습니다. 디지털 세대에게 건강 정보는 단순한 기록이 아닌, 미래의 보험료와 사회적 신용을 결정짓는 ‘디지털 자산’이기 때문입니다.</w:t>
      </w:r>
    </w:p>
    <w:p w14:paraId="79C1185C" w14:textId="77777777" w:rsidR="005638CB" w:rsidRPr="005638CB" w:rsidRDefault="005638CB" w:rsidP="005638CB">
      <w:pPr>
        <w:rPr>
          <w:rFonts w:asciiTheme="minorEastAsia" w:hAnsiTheme="minorEastAsia" w:cs="Sans Serif Collection"/>
        </w:rPr>
      </w:pPr>
    </w:p>
    <w:p w14:paraId="350FA879" w14:textId="77777777" w:rsidR="005638CB" w:rsidRPr="005638CB" w:rsidRDefault="005638CB" w:rsidP="005638CB">
      <w:pPr>
        <w:rPr>
          <w:rFonts w:asciiTheme="minorEastAsia" w:hAnsiTheme="minorEastAsia" w:cs="Sans Serif Collection"/>
          <w:b/>
          <w:bCs/>
          <w:sz w:val="24"/>
          <w:szCs w:val="28"/>
          <w:u w:val="single"/>
        </w:rPr>
      </w:pPr>
      <w:r w:rsidRPr="005638CB">
        <w:rPr>
          <w:rFonts w:ascii="Segoe UI Emoji" w:hAnsi="Segoe UI Emoji" w:cs="Segoe UI Emoji"/>
          <w:b/>
          <w:bCs/>
          <w:sz w:val="24"/>
          <w:szCs w:val="28"/>
        </w:rPr>
        <w:t>💡</w:t>
      </w:r>
      <w:r w:rsidRPr="005638CB">
        <w:rPr>
          <w:rFonts w:asciiTheme="minorEastAsia" w:hAnsiTheme="minorEastAsia" w:cs="Sans Serif Collection"/>
          <w:b/>
          <w:bCs/>
          <w:sz w:val="24"/>
          <w:szCs w:val="28"/>
        </w:rPr>
        <w:t xml:space="preserve"> </w:t>
      </w:r>
      <w:r w:rsidRPr="005638CB">
        <w:rPr>
          <w:rFonts w:asciiTheme="minorEastAsia" w:hAnsiTheme="minorEastAsia" w:cs="Sans Serif Collection"/>
          <w:b/>
          <w:bCs/>
          <w:sz w:val="24"/>
          <w:szCs w:val="28"/>
          <w:u w:val="single"/>
        </w:rPr>
        <w:t>KR Insight: 디지털 세대를 위한 제언</w:t>
      </w:r>
    </w:p>
    <w:p w14:paraId="34BF0658"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 xml:space="preserve">영국의 이러한 행보는 전 세계 의료 시스템이 가야 할 방향을 미리 보여주는 시험대와 같습니다. </w:t>
      </w:r>
    </w:p>
    <w:p w14:paraId="1F633663"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b/>
          <w:bCs/>
        </w:rPr>
        <w:t>AI와 디지털은 NHS를 구할 '구세주'가 될 수도 있지만, 동시에 환자를 숫자로만 취급하는 '비정한 관리자'가 될 위험</w:t>
      </w:r>
      <w:r w:rsidRPr="005638CB">
        <w:rPr>
          <w:rFonts w:asciiTheme="minorEastAsia" w:hAnsiTheme="minorEastAsia" w:cs="Sans Serif Collection"/>
        </w:rPr>
        <w:t>도 안고 있습니다.</w:t>
      </w:r>
    </w:p>
    <w:p w14:paraId="3C2A3454"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또한 과거의 의료가 ‘물리적 안전’을 보장하는 것이었다면, 2026년의 의료는 ‘디지털 신뢰’</w:t>
      </w:r>
      <w:proofErr w:type="spellStart"/>
      <w:r w:rsidRPr="005638CB">
        <w:rPr>
          <w:rFonts w:asciiTheme="minorEastAsia" w:hAnsiTheme="minorEastAsia" w:cs="Sans Serif Collection"/>
        </w:rPr>
        <w:t>를</w:t>
      </w:r>
      <w:proofErr w:type="spellEnd"/>
      <w:r w:rsidRPr="005638CB">
        <w:rPr>
          <w:rFonts w:asciiTheme="minorEastAsia" w:hAnsiTheme="minorEastAsia" w:cs="Sans Serif Collection"/>
        </w:rPr>
        <w:t xml:space="preserve"> 담보로 시작됩니다.</w:t>
      </w:r>
    </w:p>
    <w:p w14:paraId="3A26557B"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 xml:space="preserve">웨어러블 기기와 AI의 활용기술은 병원의 담장을 허물어 </w:t>
      </w:r>
      <w:proofErr w:type="spellStart"/>
      <w:proofErr w:type="gramStart"/>
      <w:r w:rsidRPr="005638CB">
        <w:rPr>
          <w:rFonts w:asciiTheme="minorEastAsia" w:hAnsiTheme="minorEastAsia" w:cs="Sans Serif Collection"/>
        </w:rPr>
        <w:t>가고있지만</w:t>
      </w:r>
      <w:proofErr w:type="spellEnd"/>
      <w:proofErr w:type="gramEnd"/>
      <w:r w:rsidRPr="005638CB">
        <w:rPr>
          <w:rFonts w:asciiTheme="minorEastAsia" w:hAnsiTheme="minorEastAsia" w:cs="Sans Serif Collection"/>
        </w:rPr>
        <w:t xml:space="preserve">, 그 빈자리를 채우는 것은 결국 </w:t>
      </w:r>
      <w:r w:rsidRPr="005638CB">
        <w:rPr>
          <w:rFonts w:asciiTheme="minorEastAsia" w:hAnsiTheme="minorEastAsia" w:cs="Sans Serif Collection"/>
          <w:b/>
          <w:bCs/>
        </w:rPr>
        <w:t>촘촘한 지역사회 인프라</w:t>
      </w:r>
      <w:r w:rsidRPr="005638CB">
        <w:rPr>
          <w:rFonts w:asciiTheme="minorEastAsia" w:hAnsiTheme="minorEastAsia" w:cs="Sans Serif Collection"/>
        </w:rPr>
        <w:t>와 정부의</w:t>
      </w:r>
      <w:r w:rsidRPr="005638CB">
        <w:rPr>
          <w:rFonts w:asciiTheme="minorEastAsia" w:hAnsiTheme="minorEastAsia" w:cs="Sans Serif Collection"/>
          <w:b/>
          <w:bCs/>
        </w:rPr>
        <w:t xml:space="preserve">투명한 데이터 </w:t>
      </w:r>
      <w:proofErr w:type="spellStart"/>
      <w:r w:rsidRPr="005638CB">
        <w:rPr>
          <w:rFonts w:asciiTheme="minorEastAsia" w:hAnsiTheme="minorEastAsia" w:cs="Sans Serif Collection"/>
          <w:b/>
          <w:bCs/>
        </w:rPr>
        <w:t>거버넌스</w:t>
      </w:r>
      <w:r w:rsidRPr="005638CB">
        <w:rPr>
          <w:rFonts w:asciiTheme="minorEastAsia" w:hAnsiTheme="minorEastAsia" w:cs="Sans Serif Collection"/>
        </w:rPr>
        <w:t>여야</w:t>
      </w:r>
      <w:proofErr w:type="spellEnd"/>
      <w:r w:rsidRPr="005638CB">
        <w:rPr>
          <w:rFonts w:asciiTheme="minorEastAsia" w:hAnsiTheme="minorEastAsia" w:cs="Sans Serif Collection"/>
        </w:rPr>
        <w:t xml:space="preserve"> 합니다. 가상 병동이 단순한 ‘비용 절감의 도구’로 전락하지 않으려면, 기술이 인간의 돌봄을 ‘대체’하는 것이 아니라 ‘보조’하는 본연의 역할에 집중하고 있는지 끊임없이 감시해야 합니다.</w:t>
      </w:r>
    </w:p>
    <w:p w14:paraId="6BAA16CA"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b/>
          <w:bCs/>
        </w:rPr>
        <w:t>여러분은 본인의 안방이 병실이 되고, AI가 퇴원을 결정하는 미래 의료 시스템을 신뢰할 준비가 되셨습니까?</w:t>
      </w:r>
    </w:p>
    <w:p w14:paraId="77392BAE" w14:textId="77777777" w:rsidR="005638CB" w:rsidRPr="005638CB" w:rsidRDefault="005638CB" w:rsidP="005638CB">
      <w:pPr>
        <w:rPr>
          <w:rFonts w:asciiTheme="minorEastAsia" w:hAnsiTheme="minorEastAsia" w:cs="Sans Serif Collection"/>
        </w:rPr>
      </w:pPr>
      <w:r w:rsidRPr="005638CB">
        <w:rPr>
          <w:rFonts w:asciiTheme="minorEastAsia" w:hAnsiTheme="minorEastAsia" w:cs="Sans Serif Collection"/>
        </w:rPr>
        <w:t>이러한 영국의 사례를 보시면서, 한국의 의료 디지털화 상황과 비교해 보고 싶으신 점이나, 구체적인 기술적 보안책(Privacy Enhancing Technologies 등)에 대해 더 알고 싶으신 부분이 있다면 KR Consulting UK와 함께 논의해 주세요.</w:t>
      </w:r>
    </w:p>
    <w:p w14:paraId="674DAC6B" w14:textId="77777777" w:rsidR="005638CB" w:rsidRPr="005638CB" w:rsidRDefault="005638CB" w:rsidP="005638CB">
      <w:pPr>
        <w:rPr>
          <w:rFonts w:asciiTheme="minorEastAsia" w:hAnsiTheme="minorEastAsia" w:cs="Sans Serif Collection"/>
          <w:color w:val="215E99" w:themeColor="text2" w:themeTint="BF"/>
        </w:rPr>
      </w:pPr>
      <w:r w:rsidRPr="005638CB">
        <w:rPr>
          <w:rFonts w:asciiTheme="minorEastAsia" w:hAnsiTheme="minorEastAsia" w:cs="Sans Serif Collection"/>
          <w:color w:val="215E99" w:themeColor="text2" w:themeTint="BF"/>
        </w:rPr>
        <w:t>#KRConsultingUK #NHS #VirtualWard #DigitalHealth #Healthcare2026 #AIHealth #UKMarket #영국의료 #디지털헬스케어 #데이터주권</w:t>
      </w:r>
    </w:p>
    <w:p w14:paraId="0C21E363" w14:textId="77777777" w:rsidR="00F14A03" w:rsidRPr="005638CB" w:rsidRDefault="00F14A03">
      <w:pPr>
        <w:rPr>
          <w:rFonts w:asciiTheme="minorEastAsia" w:hAnsiTheme="minorEastAsia" w:cs="Sans Serif Collection"/>
        </w:rPr>
      </w:pPr>
    </w:p>
    <w:sectPr w:rsidR="00F14A03" w:rsidRPr="005638C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ans Serif Collection">
    <w:panose1 w:val="020B0502040504020204"/>
    <w:charset w:val="00"/>
    <w:family w:val="swiss"/>
    <w:pitch w:val="variable"/>
    <w:sig w:usb0="8007A0C3" w:usb1="02006040" w:usb2="29100001"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06F88"/>
    <w:multiLevelType w:val="multilevel"/>
    <w:tmpl w:val="E47C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4F12EE"/>
    <w:multiLevelType w:val="multilevel"/>
    <w:tmpl w:val="C242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925FC"/>
    <w:multiLevelType w:val="multilevel"/>
    <w:tmpl w:val="C8FAA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867330">
    <w:abstractNumId w:val="0"/>
  </w:num>
  <w:num w:numId="2" w16cid:durableId="151289416">
    <w:abstractNumId w:val="2"/>
  </w:num>
  <w:num w:numId="3" w16cid:durableId="1549801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CB"/>
    <w:rsid w:val="0002284C"/>
    <w:rsid w:val="005638CB"/>
    <w:rsid w:val="007E36B8"/>
    <w:rsid w:val="00F14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F8F2"/>
  <w15:chartTrackingRefBased/>
  <w15:docId w15:val="{10E70782-C461-4027-9CD2-63487599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638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638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638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638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638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638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638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638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638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638C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638C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638C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638C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638C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638C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638C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638C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638C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638C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638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38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638C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638CB"/>
    <w:pPr>
      <w:spacing w:before="160"/>
      <w:jc w:val="center"/>
    </w:pPr>
    <w:rPr>
      <w:i/>
      <w:iCs/>
      <w:color w:val="404040" w:themeColor="text1" w:themeTint="BF"/>
    </w:rPr>
  </w:style>
  <w:style w:type="character" w:customStyle="1" w:styleId="Char1">
    <w:name w:val="인용 Char"/>
    <w:basedOn w:val="a0"/>
    <w:link w:val="a5"/>
    <w:uiPriority w:val="29"/>
    <w:rsid w:val="005638CB"/>
    <w:rPr>
      <w:i/>
      <w:iCs/>
      <w:color w:val="404040" w:themeColor="text1" w:themeTint="BF"/>
    </w:rPr>
  </w:style>
  <w:style w:type="paragraph" w:styleId="a6">
    <w:name w:val="List Paragraph"/>
    <w:basedOn w:val="a"/>
    <w:uiPriority w:val="34"/>
    <w:qFormat/>
    <w:rsid w:val="005638CB"/>
    <w:pPr>
      <w:ind w:left="720"/>
      <w:contextualSpacing/>
    </w:pPr>
  </w:style>
  <w:style w:type="character" w:styleId="a7">
    <w:name w:val="Intense Emphasis"/>
    <w:basedOn w:val="a0"/>
    <w:uiPriority w:val="21"/>
    <w:qFormat/>
    <w:rsid w:val="005638CB"/>
    <w:rPr>
      <w:i/>
      <w:iCs/>
      <w:color w:val="0F4761" w:themeColor="accent1" w:themeShade="BF"/>
    </w:rPr>
  </w:style>
  <w:style w:type="paragraph" w:styleId="a8">
    <w:name w:val="Intense Quote"/>
    <w:basedOn w:val="a"/>
    <w:next w:val="a"/>
    <w:link w:val="Char2"/>
    <w:uiPriority w:val="30"/>
    <w:qFormat/>
    <w:rsid w:val="0056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638CB"/>
    <w:rPr>
      <w:i/>
      <w:iCs/>
      <w:color w:val="0F4761" w:themeColor="accent1" w:themeShade="BF"/>
    </w:rPr>
  </w:style>
  <w:style w:type="character" w:styleId="a9">
    <w:name w:val="Intense Reference"/>
    <w:basedOn w:val="a0"/>
    <w:uiPriority w:val="32"/>
    <w:qFormat/>
    <w:rsid w:val="00563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Wonjun Cho</dc:creator>
  <cp:keywords/>
  <dc:description/>
  <cp:lastModifiedBy>Justin Wonjun Cho</cp:lastModifiedBy>
  <cp:revision>1</cp:revision>
  <dcterms:created xsi:type="dcterms:W3CDTF">2026-02-28T14:13:00Z</dcterms:created>
  <dcterms:modified xsi:type="dcterms:W3CDTF">2026-02-28T14:23:00Z</dcterms:modified>
</cp:coreProperties>
</file>