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7B1F" w14:textId="408C85B2" w:rsidR="00A55F1D" w:rsidRPr="00A55F1D" w:rsidRDefault="00A55F1D" w:rsidP="00A55F1D">
      <w:pPr>
        <w:rPr>
          <w:b/>
          <w:bCs/>
        </w:rPr>
      </w:pPr>
      <w:r w:rsidRPr="00A55F1D">
        <w:rPr>
          <w:b/>
          <w:bCs/>
        </w:rPr>
        <w:t>전략 인사이트</w:t>
      </w:r>
      <w:r>
        <w:rPr>
          <w:rFonts w:hint="eastAsia"/>
          <w:b/>
          <w:bCs/>
        </w:rPr>
        <w:t xml:space="preserve">                                        </w:t>
      </w:r>
      <w:r w:rsidRPr="00A55F1D">
        <w:rPr>
          <w:b/>
          <w:bCs/>
        </w:rPr>
        <w:t>MAY 2026 · KR CONSULTING</w:t>
      </w:r>
    </w:p>
    <w:p w14:paraId="4FD14002" w14:textId="00970DB4" w:rsidR="00A55F1D" w:rsidRPr="00A55F1D" w:rsidRDefault="00A55F1D" w:rsidP="00A55F1D">
      <w:pPr>
        <w:rPr>
          <w:b/>
          <w:bCs/>
          <w:sz w:val="40"/>
          <w:szCs w:val="44"/>
        </w:rPr>
      </w:pPr>
      <w:r w:rsidRPr="00A55F1D">
        <w:rPr>
          <w:b/>
          <w:bCs/>
          <w:sz w:val="40"/>
          <w:szCs w:val="44"/>
        </w:rPr>
        <w:t>위기가 UAE 진입의</w:t>
      </w:r>
      <w:r w:rsidRPr="00A55F1D">
        <w:rPr>
          <w:rFonts w:hint="eastAsia"/>
          <w:b/>
          <w:bCs/>
          <w:sz w:val="40"/>
          <w:szCs w:val="44"/>
        </w:rPr>
        <w:t xml:space="preserve"> </w:t>
      </w:r>
      <w:r w:rsidRPr="00A55F1D">
        <w:rPr>
          <w:b/>
          <w:bCs/>
          <w:sz w:val="40"/>
          <w:szCs w:val="44"/>
        </w:rPr>
        <w:t>기회인 이유</w:t>
      </w:r>
    </w:p>
    <w:p w14:paraId="66593E4F" w14:textId="77777777" w:rsidR="00A55F1D" w:rsidRPr="00A55F1D" w:rsidRDefault="00A55F1D" w:rsidP="00A55F1D">
      <w:r w:rsidRPr="00A55F1D">
        <w:pict w14:anchorId="02BFEB62">
          <v:rect id="_x0000_i1061" style="width:0;height:1.5pt" o:hralign="center" o:hrstd="t" o:hr="t" fillcolor="#a0a0a0" stroked="f"/>
        </w:pict>
      </w:r>
    </w:p>
    <w:p w14:paraId="08B84467" w14:textId="77777777" w:rsidR="00A55F1D" w:rsidRPr="00A55F1D" w:rsidRDefault="00A55F1D" w:rsidP="00A55F1D">
      <w:r w:rsidRPr="00A55F1D">
        <w:rPr>
          <w:b/>
          <w:bCs/>
        </w:rPr>
        <w:t>전쟁의 위기가 오히려 UAE 진입 타이밍인 이유</w:t>
      </w:r>
    </w:p>
    <w:p w14:paraId="7FE9333B" w14:textId="4D014E3A" w:rsidR="00C3729F" w:rsidRPr="00A55F1D" w:rsidRDefault="00A55F1D" w:rsidP="00C3729F">
      <w:r w:rsidRPr="00A55F1D">
        <w:t>현재 중동의 지정학적 긴장과 에너지 가격 변동으로 인해 많은 기업이 관망세에 접어들었습니다. 하지만</w:t>
      </w:r>
      <w:r w:rsidR="00C3729F" w:rsidRPr="00C3729F">
        <w:t xml:space="preserve"> </w:t>
      </w:r>
      <w:r w:rsidR="00C3729F" w:rsidRPr="00A55F1D">
        <w:t xml:space="preserve">UAE는 2026년 연방 예산을 전년 대비 29% 증가한 920억 AED로 편성했고, 바로 지난 5월 1일, </w:t>
      </w:r>
      <w:r w:rsidR="00C3729F" w:rsidRPr="00A55F1D">
        <w:rPr>
          <w:b/>
          <w:bCs/>
        </w:rPr>
        <w:t>한-UAE CEPA가 공식 발효</w:t>
      </w:r>
      <w:r w:rsidR="00C3729F" w:rsidRPr="00A55F1D">
        <w:t>됐습니다.</w:t>
      </w:r>
    </w:p>
    <w:p w14:paraId="305F6109" w14:textId="77777777" w:rsidR="00C3729F" w:rsidRPr="00A55F1D" w:rsidRDefault="00C3729F" w:rsidP="00C3729F">
      <w:r w:rsidRPr="00A55F1D">
        <w:t>위기와 자본 확대가 동시에 진행되는 지금, 시장은 새로운 진입 국면에 들어섰습니다.</w:t>
      </w:r>
    </w:p>
    <w:p w14:paraId="0F4D9C7B" w14:textId="78597A47" w:rsidR="00A55F1D" w:rsidRDefault="00A55F1D" w:rsidP="00A55F1D">
      <w:r w:rsidRPr="00A55F1D">
        <w:t xml:space="preserve">한-UAE CEPA(포괄적 경제동반자협정)는 현재의 물류 리스크를 상쇄하고도 남을 강력한 기회 요인입니다. 모두가 멈출 때가 가장 저렴하고 빠르게 시장을 장악할 </w:t>
      </w:r>
      <w:proofErr w:type="spellStart"/>
      <w:r w:rsidRPr="00A55F1D">
        <w:t>골든타임입니다</w:t>
      </w:r>
      <w:proofErr w:type="spellEnd"/>
      <w:r w:rsidRPr="00A55F1D">
        <w:t xml:space="preserve">. </w:t>
      </w:r>
    </w:p>
    <w:p w14:paraId="3EA9331C" w14:textId="76257DCC" w:rsidR="00C3729F" w:rsidRDefault="00A55F1D" w:rsidP="00A55F1D">
      <w:r w:rsidRPr="00A55F1D">
        <w:rPr>
          <w:b/>
          <w:bCs/>
        </w:rPr>
        <w:t>거시적 기회</w:t>
      </w:r>
      <w:r w:rsidR="00C3729F">
        <w:rPr>
          <w:rFonts w:hint="eastAsia"/>
        </w:rPr>
        <w:t xml:space="preserve">로 볼 때 </w:t>
      </w:r>
      <w:r w:rsidRPr="00A55F1D">
        <w:t xml:space="preserve">CEPA가 만드는 새로운 무역 질서 협정 발효를 통해 한국 제품은 UAE 시장 내에서 타국 대비 압도적인 가격 우위를 점하게 되었습니다. </w:t>
      </w:r>
    </w:p>
    <w:p w14:paraId="2024E5E2" w14:textId="49A2EEB7" w:rsidR="00A55F1D" w:rsidRPr="00A55F1D" w:rsidRDefault="00C3729F" w:rsidP="00A55F1D">
      <w:r>
        <w:rPr>
          <w:rFonts w:hint="eastAsia"/>
        </w:rPr>
        <w:t xml:space="preserve">많은 </w:t>
      </w:r>
      <w:r w:rsidR="00A55F1D" w:rsidRPr="00A55F1D">
        <w:t xml:space="preserve">기업이 지금 중동 시장을 바라보며 이렇게 묻습니다. </w:t>
      </w:r>
      <w:r w:rsidR="00A55F1D" w:rsidRPr="00A55F1D">
        <w:rPr>
          <w:i/>
          <w:iCs/>
        </w:rPr>
        <w:t>"지금 들어가도 괜찮을까?"</w:t>
      </w:r>
    </w:p>
    <w:p w14:paraId="3A4611CF" w14:textId="09819BA0" w:rsidR="00A55F1D" w:rsidRPr="00A55F1D" w:rsidRDefault="00A55F1D" w:rsidP="00A55F1D">
      <w:pPr>
        <w:rPr>
          <w:rFonts w:hint="eastAsia"/>
        </w:rPr>
      </w:pPr>
      <w:r w:rsidRPr="00A55F1D">
        <w:t xml:space="preserve">저는 반대로 묻고 싶습니다. </w:t>
      </w:r>
      <w:r w:rsidRPr="00A55F1D">
        <w:rPr>
          <w:b/>
          <w:bCs/>
        </w:rPr>
        <w:t>"지금 들어가지 않으면, 누가 먼저 그 자리를 차지할 것인가?"</w:t>
      </w:r>
    </w:p>
    <w:p w14:paraId="1F0591E4" w14:textId="77777777" w:rsidR="00A55F1D" w:rsidRPr="00A55F1D" w:rsidRDefault="00A55F1D" w:rsidP="00A55F1D">
      <w:r w:rsidRPr="00A55F1D">
        <w:pict w14:anchorId="3295AE6F">
          <v:rect id="_x0000_i1063" style="width:0;height:1.5pt" o:hralign="center" o:hrstd="t" o:hr="t" fillcolor="#a0a0a0" stroked="f"/>
        </w:pict>
      </w:r>
    </w:p>
    <w:p w14:paraId="33BA89E2" w14:textId="77777777" w:rsidR="00A55F1D" w:rsidRPr="00A55F1D" w:rsidRDefault="00A55F1D" w:rsidP="00A55F1D">
      <w:r w:rsidRPr="00A55F1D">
        <w:rPr>
          <w:b/>
          <w:bCs/>
        </w:rPr>
        <w:t>CEPA는 단순한 관세 인하가 아닙니다.</w:t>
      </w:r>
    </w:p>
    <w:p w14:paraId="16486378" w14:textId="77777777" w:rsidR="00A55F1D" w:rsidRPr="00A55F1D" w:rsidRDefault="00A55F1D" w:rsidP="00A55F1D">
      <w:r w:rsidRPr="00A55F1D">
        <w:t>한국은 품목 수 기준 92.8%, UAE는 91.2%의 관세를 철폐합니다.</w:t>
      </w:r>
    </w:p>
    <w:p w14:paraId="721CA731" w14:textId="77777777" w:rsidR="00A55F1D" w:rsidRPr="00A55F1D" w:rsidRDefault="00A55F1D" w:rsidP="00A55F1D">
      <w:r w:rsidRPr="00A55F1D">
        <w:t xml:space="preserve">이는 </w:t>
      </w:r>
      <w:proofErr w:type="spellStart"/>
      <w:r w:rsidRPr="00A55F1D">
        <w:t>물류비</w:t>
      </w:r>
      <w:proofErr w:type="spellEnd"/>
      <w:r w:rsidRPr="00A55F1D">
        <w:t xml:space="preserve"> 상승 압박을 관세 혜택으로 상쇄할 수 있는 구조가 만들어졌다는 의미입니다. 경쟁력은 이제 제품 자체만이 아니라, </w:t>
      </w:r>
      <w:r w:rsidRPr="00A55F1D">
        <w:rPr>
          <w:b/>
          <w:bCs/>
        </w:rPr>
        <w:t xml:space="preserve">이 협정을 얼마나 빠르게 실행에 </w:t>
      </w:r>
      <w:proofErr w:type="spellStart"/>
      <w:r w:rsidRPr="00A55F1D">
        <w:rPr>
          <w:b/>
          <w:bCs/>
        </w:rPr>
        <w:t>옮기느냐</w:t>
      </w:r>
      <w:r w:rsidRPr="00A55F1D">
        <w:t>에</w:t>
      </w:r>
      <w:proofErr w:type="spellEnd"/>
      <w:r w:rsidRPr="00A55F1D">
        <w:t xml:space="preserve"> 따라 다시 정의됩니다.</w:t>
      </w:r>
    </w:p>
    <w:p w14:paraId="5046F045" w14:textId="77777777" w:rsidR="00A55F1D" w:rsidRPr="00A55F1D" w:rsidRDefault="00A55F1D" w:rsidP="00A55F1D">
      <w:r w:rsidRPr="00A55F1D">
        <w:t>CEPA는 문서 위의 협정이 아닙니다. 실행하는 기업에게만 의미가 있는 사업 기회입니다.</w:t>
      </w:r>
    </w:p>
    <w:p w14:paraId="4C7C6F71" w14:textId="77777777" w:rsidR="00A55F1D" w:rsidRPr="00A55F1D" w:rsidRDefault="00A55F1D" w:rsidP="00A55F1D">
      <w:r w:rsidRPr="00A55F1D">
        <w:pict w14:anchorId="33519E88">
          <v:rect id="_x0000_i1064" style="width:0;height:1.5pt" o:hralign="center" o:hrstd="t" o:hr="t" fillcolor="#a0a0a0" stroked="f"/>
        </w:pict>
      </w:r>
    </w:p>
    <w:p w14:paraId="5CCC1CDD" w14:textId="77777777" w:rsidR="00A55F1D" w:rsidRPr="00A55F1D" w:rsidRDefault="00A55F1D" w:rsidP="00A55F1D">
      <w:r w:rsidRPr="00A55F1D">
        <w:rPr>
          <w:b/>
          <w:bCs/>
        </w:rPr>
        <w:t>위기 국면에서 준비된 기업이 가져가는 것들</w:t>
      </w:r>
    </w:p>
    <w:p w14:paraId="1D7C29D2" w14:textId="77777777" w:rsidR="00A55F1D" w:rsidRPr="00A55F1D" w:rsidRDefault="00A55F1D" w:rsidP="00A55F1D">
      <w:r w:rsidRPr="00A55F1D">
        <w:t>모두가 보수적으로 움직이는 바로 그 시기, 준비된 기업은 더 낮은 경쟁 강도 속에서 네 가지를 먼저 확보합니다.</w:t>
      </w:r>
    </w:p>
    <w:p w14:paraId="3F5D2778" w14:textId="77777777" w:rsidR="00A55F1D" w:rsidRPr="00A55F1D" w:rsidRDefault="00A55F1D" w:rsidP="00A55F1D">
      <w:r w:rsidRPr="00A55F1D">
        <w:lastRenderedPageBreak/>
        <w:t>협상력, 시장 가시성, 파트너십, 그리고 브랜드 신뢰.</w:t>
      </w:r>
    </w:p>
    <w:p w14:paraId="73BFF9B0" w14:textId="77777777" w:rsidR="00A55F1D" w:rsidRPr="00A55F1D" w:rsidRDefault="00A55F1D" w:rsidP="00A55F1D">
      <w:r w:rsidRPr="00A55F1D">
        <w:t>위기가 커질수록 시장은 더 빠르게 재편됩니다. 그 재편의 초입에서 움직이는 기업이 가장 큰 이익을 가져간다는 것은 역사가 반복적으로 증명해온 사실입니다.</w:t>
      </w:r>
    </w:p>
    <w:p w14:paraId="26DABFA3" w14:textId="77777777" w:rsidR="00A55F1D" w:rsidRPr="00A55F1D" w:rsidRDefault="00A55F1D" w:rsidP="00A55F1D">
      <w:r w:rsidRPr="00A55F1D">
        <w:pict w14:anchorId="5D3BA8D0">
          <v:rect id="_x0000_i1065" style="width:0;height:1.5pt" o:hralign="center" o:hrstd="t" o:hr="t" fillcolor="#a0a0a0" stroked="f"/>
        </w:pict>
      </w:r>
    </w:p>
    <w:p w14:paraId="30F69CDE" w14:textId="77777777" w:rsidR="00A55F1D" w:rsidRPr="00A55F1D" w:rsidRDefault="00A55F1D" w:rsidP="00A55F1D">
      <w:r w:rsidRPr="00A55F1D">
        <w:rPr>
          <w:b/>
          <w:bCs/>
        </w:rPr>
        <w:t>UAE 진출을 고려하는 한국 기업이라면, 지금 이 3가지를 동시에 점검해야 합니다.</w:t>
      </w:r>
    </w:p>
    <w:p w14:paraId="7FECC384" w14:textId="77777777" w:rsidR="00A55F1D" w:rsidRPr="00A55F1D" w:rsidRDefault="00A55F1D" w:rsidP="00A55F1D">
      <w:r w:rsidRPr="00A55F1D">
        <w:rPr>
          <w:b/>
          <w:bCs/>
        </w:rPr>
        <w:t>① 관세 혜택을 실제 가격 전략으로 연결할 것</w:t>
      </w:r>
      <w:r w:rsidRPr="00A55F1D">
        <w:t xml:space="preserve"> 협정상의 혜택은 전략적으로 설계된 가격 구조 안에서만 실제 경쟁력이 됩니다.</w:t>
      </w:r>
    </w:p>
    <w:p w14:paraId="39159B1C" w14:textId="77777777" w:rsidR="00A55F1D" w:rsidRPr="00A55F1D" w:rsidRDefault="00A55F1D" w:rsidP="00A55F1D">
      <w:r w:rsidRPr="00A55F1D">
        <w:rPr>
          <w:b/>
          <w:bCs/>
        </w:rPr>
        <w:t>② 원산지 인증과 통관 실무를 선제적으로 정비할 것</w:t>
      </w:r>
      <w:r w:rsidRPr="00A55F1D">
        <w:t xml:space="preserve"> UNI-</w:t>
      </w:r>
      <w:proofErr w:type="gramStart"/>
      <w:r w:rsidRPr="00A55F1D">
        <w:t>PASS /</w:t>
      </w:r>
      <w:proofErr w:type="gramEnd"/>
      <w:r w:rsidRPr="00A55F1D">
        <w:t xml:space="preserve"> FTA-PASS를 통한 원산지인증수출자 사전 인증이 선결 과제입니다. 5월 7일 관세청 온라인 설명회는 실무 진입점이자, CEPA를 실제 성과로 연결하는 출발점입니다.</w:t>
      </w:r>
    </w:p>
    <w:p w14:paraId="0CEC5A44" w14:textId="77777777" w:rsidR="00A55F1D" w:rsidRPr="00A55F1D" w:rsidRDefault="00A55F1D" w:rsidP="00A55F1D">
      <w:r w:rsidRPr="00A55F1D">
        <w:rPr>
          <w:b/>
          <w:bCs/>
        </w:rPr>
        <w:t>③ 현지 파트너십과 유통 채널을 조기에 확보할 것</w:t>
      </w:r>
      <w:r w:rsidRPr="00A55F1D">
        <w:t xml:space="preserve"> UAE 시장은 제품이 아니라 신뢰로 열립니다. 현지 스폰서십과 유통 구조의 선점이 진출의 속도와 깊이를 결정합니다.</w:t>
      </w:r>
    </w:p>
    <w:p w14:paraId="624F950E" w14:textId="77777777" w:rsidR="00A55F1D" w:rsidRPr="00A55F1D" w:rsidRDefault="00A55F1D" w:rsidP="00A55F1D">
      <w:r w:rsidRPr="00A55F1D">
        <w:pict w14:anchorId="54C8127F">
          <v:rect id="_x0000_i1066" style="width:0;height:1.5pt" o:hralign="center" o:hrstd="t" o:hr="t" fillcolor="#a0a0a0" stroked="f"/>
        </w:pict>
      </w:r>
    </w:p>
    <w:p w14:paraId="3E59A704" w14:textId="582D3AA8" w:rsidR="00A55F1D" w:rsidRPr="00A55F1D" w:rsidRDefault="00A55F1D" w:rsidP="00A55F1D">
      <w:pPr>
        <w:rPr>
          <w:b/>
          <w:bCs/>
        </w:rPr>
      </w:pPr>
      <w:r w:rsidRPr="00A55F1D">
        <w:rPr>
          <w:b/>
          <w:bCs/>
        </w:rPr>
        <w:t xml:space="preserve">KR </w:t>
      </w:r>
      <w:r>
        <w:rPr>
          <w:rFonts w:hint="eastAsia"/>
          <w:b/>
          <w:bCs/>
        </w:rPr>
        <w:t xml:space="preserve">Consulting UK </w:t>
      </w:r>
      <w:proofErr w:type="gramStart"/>
      <w:r>
        <w:rPr>
          <w:rFonts w:hint="eastAsia"/>
          <w:b/>
          <w:bCs/>
        </w:rPr>
        <w:t xml:space="preserve">Ltd </w:t>
      </w:r>
      <w:r w:rsidRPr="00A55F1D">
        <w:rPr>
          <w:b/>
          <w:bCs/>
        </w:rPr>
        <w:t>의</w:t>
      </w:r>
      <w:proofErr w:type="gramEnd"/>
      <w:r w:rsidRPr="00A55F1D">
        <w:rPr>
          <w:b/>
          <w:bCs/>
        </w:rPr>
        <w:t xml:space="preserve"> 제언 </w:t>
      </w:r>
    </w:p>
    <w:p w14:paraId="0D5B342D" w14:textId="77777777" w:rsidR="00A55F1D" w:rsidRDefault="00A55F1D" w:rsidP="00A55F1D">
      <w:r w:rsidRPr="00A55F1D">
        <w:t xml:space="preserve">전쟁 중에도 누군가는 성을 쌓고, 누군가는 무기를 팝니다. 지금 UAE가 사고 싶은 무기는 '기술적 자립'입니다. </w:t>
      </w:r>
    </w:p>
    <w:p w14:paraId="03144ABB" w14:textId="1E4D0F93" w:rsidR="00A55F1D" w:rsidRDefault="00A55F1D" w:rsidP="00A55F1D">
      <w:r w:rsidRPr="00A55F1D">
        <w:t xml:space="preserve">UAE의 오일 머니 수익은 유가 상승으로 인해 역대 최고치를 기록하고 있으며, 이 자본은 곧 한국의 기술력과 결합될 것입니다. "지금 진입하는 기업만이 분쟁 종료 후 펼쳐질 폭발적 성장의 주인이 됩니다." </w:t>
      </w:r>
    </w:p>
    <w:p w14:paraId="22161653" w14:textId="5A301EA3" w:rsidR="00A55F1D" w:rsidRPr="00A55F1D" w:rsidRDefault="00A55F1D" w:rsidP="00A55F1D">
      <w:r w:rsidRPr="00A55F1D">
        <w:t>UAE 진출은 더 이상 '언젠가 해볼 일'이 아닙니다.</w:t>
      </w:r>
    </w:p>
    <w:p w14:paraId="446338A2" w14:textId="77777777" w:rsidR="00A55F1D" w:rsidRPr="00A55F1D" w:rsidRDefault="00A55F1D" w:rsidP="00A55F1D">
      <w:r w:rsidRPr="00A55F1D">
        <w:t xml:space="preserve">지금은 리스크를 피하는 기업보다, </w:t>
      </w:r>
      <w:r w:rsidRPr="00A55F1D">
        <w:rPr>
          <w:b/>
          <w:bCs/>
        </w:rPr>
        <w:t>리스크를 이해하고 구조적으로 활용하는 기업</w:t>
      </w:r>
      <w:r w:rsidRPr="00A55F1D">
        <w:t>이 성과를 만드는 시간입니다.</w:t>
      </w:r>
    </w:p>
    <w:p w14:paraId="2D806775" w14:textId="77777777" w:rsidR="00A55F1D" w:rsidRPr="00A55F1D" w:rsidRDefault="00A55F1D" w:rsidP="00A55F1D">
      <w:r w:rsidRPr="00A55F1D">
        <w:t>물류 위기가 심화될수록, 관세 우위를 선점한 기업과 그렇지 못한 기업의 격차는 더 벌어집니다.</w:t>
      </w:r>
    </w:p>
    <w:p w14:paraId="320DCDB8" w14:textId="77777777" w:rsidR="00A55F1D" w:rsidRPr="00A55F1D" w:rsidRDefault="00A55F1D" w:rsidP="00A55F1D">
      <w:r w:rsidRPr="00A55F1D">
        <w:t xml:space="preserve">망설임은 전략이 아닙니다. </w:t>
      </w:r>
      <w:r w:rsidRPr="00A55F1D">
        <w:rPr>
          <w:b/>
          <w:bCs/>
        </w:rPr>
        <w:t>선점 전략을 실행할 타이밍은 지금입니다.</w:t>
      </w:r>
    </w:p>
    <w:p w14:paraId="18B4A641" w14:textId="77777777" w:rsidR="00E561FC" w:rsidRDefault="00E561FC" w:rsidP="00A55F1D">
      <w:r w:rsidRPr="00E561FC">
        <w:t>UAE 진출을 원하시는 기업이나 CEPA 활용 전략에 대해 궁금한 점이 있으시면 댓글이나 DM으로 편하게 연락 주세요.</w:t>
      </w:r>
    </w:p>
    <w:p w14:paraId="674CD06B" w14:textId="1396BBF0" w:rsidR="00A55F1D" w:rsidRPr="00A55F1D" w:rsidRDefault="00A55F1D" w:rsidP="00A55F1D">
      <w:pPr>
        <w:rPr>
          <w:rFonts w:hint="eastAsia"/>
        </w:rPr>
      </w:pPr>
      <w:r w:rsidRPr="00A55F1D">
        <w:t>#CEPA #한UAE #중동진출 #글로벌비즈니스 #무역전략 #KRConsulting</w:t>
      </w:r>
      <w:r w:rsidR="00653167">
        <w:rPr>
          <w:rFonts w:hint="eastAsia"/>
        </w:rPr>
        <w:t>UKLtd</w:t>
      </w:r>
    </w:p>
    <w:p w14:paraId="29CC91CB" w14:textId="16BD2B73" w:rsidR="007C3156" w:rsidRPr="007C3156" w:rsidRDefault="007C3156" w:rsidP="007C3156">
      <w:r w:rsidRPr="007C3156">
        <w:lastRenderedPageBreak/>
        <w:drawing>
          <wp:inline distT="0" distB="0" distL="0" distR="0" wp14:anchorId="49BB1976" wp14:editId="28607033">
            <wp:extent cx="5731510" cy="3199130"/>
            <wp:effectExtent l="0" t="0" r="2540" b="1270"/>
            <wp:docPr id="25952427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D90B7" w14:textId="77777777" w:rsidR="00F14A03" w:rsidRPr="00A55F1D" w:rsidRDefault="00F14A03"/>
    <w:sectPr w:rsidR="00F14A03" w:rsidRPr="00A55F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1D"/>
    <w:rsid w:val="000C651C"/>
    <w:rsid w:val="00653167"/>
    <w:rsid w:val="007C3156"/>
    <w:rsid w:val="007E36B8"/>
    <w:rsid w:val="00A55F1D"/>
    <w:rsid w:val="00C3729F"/>
    <w:rsid w:val="00E561FC"/>
    <w:rsid w:val="00F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151A"/>
  <w15:chartTrackingRefBased/>
  <w15:docId w15:val="{9FAB06B4-107F-4FE2-A178-D3BD4EB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5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5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5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5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5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5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5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5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5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5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5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5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5F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5F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5F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5F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5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Wonjun Cho</dc:creator>
  <cp:keywords/>
  <dc:description/>
  <cp:lastModifiedBy>Justin Wonjun Cho</cp:lastModifiedBy>
  <cp:revision>2</cp:revision>
  <dcterms:created xsi:type="dcterms:W3CDTF">2026-05-05T12:27:00Z</dcterms:created>
  <dcterms:modified xsi:type="dcterms:W3CDTF">2026-05-05T13:27:00Z</dcterms:modified>
</cp:coreProperties>
</file>